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5.xml" ContentType="application/vnd.openxmlformats-officedocument.customXml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6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C14ADB0" w14:textId="77777777" w:rsidR="00D14B99" w:rsidRPr="00117A7E" w:rsidRDefault="00B326AA">
      <w:pPr>
        <w:jc w:val="center"/>
        <w:rPr>
          <w:b/>
          <w:caps/>
          <w:spacing w:val="30"/>
          <w:sz w:val="25"/>
          <w:szCs w:val="25"/>
        </w:rPr>
      </w:pPr>
      <w:bookmarkStart w:id="0" w:name="_GoBack"/>
      <w:bookmarkEnd w:id="0"/>
      <w:r w:rsidRPr="00117A7E">
        <w:rPr>
          <w:b/>
          <w:caps/>
          <w:spacing w:val="30"/>
          <w:sz w:val="25"/>
          <w:szCs w:val="25"/>
        </w:rPr>
        <w:t>Doložka zlučiteľnosti</w:t>
      </w:r>
    </w:p>
    <w:p w14:paraId="2C297D24" w14:textId="08F0B9C5" w:rsidR="001F0AA3" w:rsidRPr="00117A7E" w:rsidRDefault="00C12975" w:rsidP="00DC377E">
      <w:pPr>
        <w:jc w:val="center"/>
        <w:rPr>
          <w:b/>
          <w:sz w:val="25"/>
          <w:szCs w:val="25"/>
        </w:rPr>
      </w:pPr>
      <w:r>
        <w:rPr>
          <w:b/>
          <w:sz w:val="25"/>
          <w:szCs w:val="25"/>
        </w:rPr>
        <w:t xml:space="preserve">návrhu </w:t>
      </w:r>
      <w:r w:rsidR="00B326AA" w:rsidRPr="00117A7E">
        <w:rPr>
          <w:b/>
          <w:sz w:val="25"/>
          <w:szCs w:val="25"/>
        </w:rPr>
        <w:t>právneho p</w:t>
      </w:r>
      <w:r w:rsidR="00DC377E" w:rsidRPr="00117A7E">
        <w:rPr>
          <w:b/>
          <w:sz w:val="25"/>
          <w:szCs w:val="25"/>
        </w:rPr>
        <w:t>redpisu s právom Európskej únie</w:t>
      </w:r>
    </w:p>
    <w:p w14:paraId="2B3DB268" w14:textId="77777777" w:rsidR="00DC377E" w:rsidRPr="00117A7E" w:rsidRDefault="00DC377E" w:rsidP="00DC377E">
      <w:pPr>
        <w:jc w:val="center"/>
        <w:rPr>
          <w:b/>
          <w:sz w:val="25"/>
          <w:szCs w:val="25"/>
        </w:rPr>
      </w:pPr>
    </w:p>
    <w:p w14:paraId="78F20C5B" w14:textId="77777777" w:rsidR="00DC377E" w:rsidRPr="00117A7E" w:rsidRDefault="00DC377E" w:rsidP="00DC377E">
      <w:pPr>
        <w:jc w:val="center"/>
        <w:rPr>
          <w:b/>
          <w:sz w:val="25"/>
          <w:szCs w:val="25"/>
        </w:rPr>
      </w:pPr>
    </w:p>
    <w:tbl>
      <w:tblPr>
        <w:tblStyle w:val="Mriekatabuky"/>
        <w:tblW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4"/>
        <w:gridCol w:w="9627"/>
      </w:tblGrid>
      <w:tr w:rsidR="001F0AA3" w:rsidRPr="00117A7E" w14:paraId="7D08EBC2" w14:textId="77777777" w:rsidTr="006F3E6F">
        <w:tc>
          <w:tcPr>
            <w:tcW w:w="404" w:type="dxa"/>
          </w:tcPr>
          <w:p w14:paraId="0EA9DA60" w14:textId="7E364101" w:rsidR="001F0AA3" w:rsidRPr="00117A7E" w:rsidRDefault="001F0AA3" w:rsidP="001F0AA3">
            <w:pPr>
              <w:tabs>
                <w:tab w:val="left" w:pos="360"/>
              </w:tabs>
              <w:rPr>
                <w:b/>
                <w:sz w:val="25"/>
                <w:szCs w:val="25"/>
              </w:rPr>
            </w:pPr>
            <w:r w:rsidRPr="00117A7E">
              <w:rPr>
                <w:b/>
                <w:sz w:val="25"/>
                <w:szCs w:val="25"/>
              </w:rPr>
              <w:t>1.</w:t>
            </w:r>
          </w:p>
        </w:tc>
        <w:tc>
          <w:tcPr>
            <w:tcW w:w="9627" w:type="dxa"/>
          </w:tcPr>
          <w:p w14:paraId="09EDA613" w14:textId="5C75AEB8" w:rsidR="001F0AA3" w:rsidRPr="00117A7E" w:rsidRDefault="001F0AA3" w:rsidP="001F0AA3">
            <w:pPr>
              <w:tabs>
                <w:tab w:val="left" w:pos="360"/>
              </w:tabs>
              <w:rPr>
                <w:sz w:val="25"/>
                <w:szCs w:val="25"/>
              </w:rPr>
            </w:pPr>
            <w:r w:rsidRPr="00117A7E">
              <w:rPr>
                <w:b/>
                <w:sz w:val="25"/>
                <w:szCs w:val="25"/>
              </w:rPr>
              <w:t xml:space="preserve">Predkladateľ </w:t>
            </w:r>
            <w:r w:rsidR="00C12975">
              <w:rPr>
                <w:b/>
                <w:sz w:val="25"/>
                <w:szCs w:val="25"/>
              </w:rPr>
              <w:t xml:space="preserve">návrhu </w:t>
            </w:r>
            <w:r w:rsidRPr="00117A7E">
              <w:rPr>
                <w:b/>
                <w:sz w:val="25"/>
                <w:szCs w:val="25"/>
              </w:rPr>
              <w:t>právneho predpisu:</w:t>
            </w:r>
            <w:r w:rsidR="00632C56" w:rsidRPr="00117A7E">
              <w:rPr>
                <w:sz w:val="25"/>
                <w:szCs w:val="25"/>
              </w:rPr>
              <w:t xml:space="preserve"> </w:t>
            </w:r>
            <w:r w:rsidR="00D7275F" w:rsidRPr="00117A7E">
              <w:rPr>
                <w:sz w:val="25"/>
                <w:szCs w:val="25"/>
              </w:rPr>
              <w:fldChar w:fldCharType="begin"/>
            </w:r>
            <w:r w:rsidR="00D7275F" w:rsidRPr="00117A7E">
              <w:rPr>
                <w:sz w:val="25"/>
                <w:szCs w:val="25"/>
              </w:rPr>
              <w:instrText xml:space="preserve"> DOCPROPERTY  FSC#SKEDITIONSLOVLEX@103.510:zodpinstitucia  \* MERGEFORMAT </w:instrText>
            </w:r>
            <w:r w:rsidR="00F43FF4">
              <w:rPr>
                <w:sz w:val="25"/>
                <w:szCs w:val="25"/>
              </w:rPr>
              <w:fldChar w:fldCharType="separate"/>
            </w:r>
            <w:r w:rsidR="00F43FF4">
              <w:rPr>
                <w:sz w:val="25"/>
                <w:szCs w:val="25"/>
              </w:rPr>
              <w:t>Ministerstvo dopravy a výstavby Slovenskej republiky</w:t>
            </w:r>
            <w:r w:rsidR="00D7275F" w:rsidRPr="00117A7E">
              <w:rPr>
                <w:sz w:val="25"/>
                <w:szCs w:val="25"/>
              </w:rPr>
              <w:fldChar w:fldCharType="end"/>
            </w:r>
          </w:p>
        </w:tc>
      </w:tr>
      <w:tr w:rsidR="001F0AA3" w:rsidRPr="00117A7E" w14:paraId="375BA047" w14:textId="77777777" w:rsidTr="006F3E6F">
        <w:tc>
          <w:tcPr>
            <w:tcW w:w="404" w:type="dxa"/>
          </w:tcPr>
          <w:p w14:paraId="5A496EE8" w14:textId="77777777" w:rsidR="001F0AA3" w:rsidRPr="00117A7E" w:rsidRDefault="001F0AA3" w:rsidP="001F0AA3">
            <w:pPr>
              <w:tabs>
                <w:tab w:val="left" w:pos="360"/>
              </w:tabs>
              <w:rPr>
                <w:sz w:val="25"/>
                <w:szCs w:val="25"/>
              </w:rPr>
            </w:pPr>
          </w:p>
        </w:tc>
        <w:tc>
          <w:tcPr>
            <w:tcW w:w="9627" w:type="dxa"/>
          </w:tcPr>
          <w:p w14:paraId="3916B647" w14:textId="04E81E64" w:rsidR="006E1D9C" w:rsidRPr="00117A7E" w:rsidRDefault="006E1D9C" w:rsidP="00632C56">
            <w:pPr>
              <w:tabs>
                <w:tab w:val="left" w:pos="360"/>
              </w:tabs>
              <w:rPr>
                <w:sz w:val="25"/>
                <w:szCs w:val="25"/>
              </w:rPr>
            </w:pPr>
          </w:p>
        </w:tc>
      </w:tr>
      <w:tr w:rsidR="001F0AA3" w:rsidRPr="00117A7E" w14:paraId="3DF0B4FC" w14:textId="77777777" w:rsidTr="006F3E6F">
        <w:tc>
          <w:tcPr>
            <w:tcW w:w="404" w:type="dxa"/>
          </w:tcPr>
          <w:p w14:paraId="51209F81" w14:textId="0D91764A" w:rsidR="001F0AA3" w:rsidRPr="00117A7E" w:rsidRDefault="001F0AA3" w:rsidP="001F0AA3">
            <w:pPr>
              <w:tabs>
                <w:tab w:val="left" w:pos="360"/>
              </w:tabs>
              <w:rPr>
                <w:b/>
                <w:sz w:val="25"/>
                <w:szCs w:val="25"/>
              </w:rPr>
            </w:pPr>
            <w:r w:rsidRPr="00117A7E">
              <w:rPr>
                <w:b/>
                <w:sz w:val="25"/>
                <w:szCs w:val="25"/>
              </w:rPr>
              <w:t>2.</w:t>
            </w:r>
          </w:p>
        </w:tc>
        <w:tc>
          <w:tcPr>
            <w:tcW w:w="9627" w:type="dxa"/>
          </w:tcPr>
          <w:p w14:paraId="278F4256" w14:textId="280FEF42" w:rsidR="001F0AA3" w:rsidRPr="00117A7E" w:rsidRDefault="001F0AA3" w:rsidP="001F0AA3">
            <w:pPr>
              <w:tabs>
                <w:tab w:val="left" w:pos="360"/>
              </w:tabs>
              <w:rPr>
                <w:sz w:val="25"/>
                <w:szCs w:val="25"/>
              </w:rPr>
            </w:pPr>
            <w:r w:rsidRPr="00117A7E">
              <w:rPr>
                <w:b/>
                <w:sz w:val="25"/>
                <w:szCs w:val="25"/>
              </w:rPr>
              <w:t>Názov návrhu právneho predpisu:</w:t>
            </w:r>
            <w:r w:rsidR="00632C56" w:rsidRPr="00117A7E">
              <w:rPr>
                <w:sz w:val="25"/>
                <w:szCs w:val="25"/>
              </w:rPr>
              <w:t xml:space="preserve"> </w:t>
            </w:r>
            <w:r w:rsidR="00632C56" w:rsidRPr="00117A7E">
              <w:rPr>
                <w:sz w:val="25"/>
                <w:szCs w:val="25"/>
              </w:rPr>
              <w:fldChar w:fldCharType="begin"/>
            </w:r>
            <w:r w:rsidR="00632C56" w:rsidRPr="00117A7E">
              <w:rPr>
                <w:sz w:val="25"/>
                <w:szCs w:val="25"/>
              </w:rPr>
              <w:instrText xml:space="preserve"> DOCPROPERTY  FSC#SKEDITIONSLOVLEX@103.510:plnynazovpredpis  \* MERGEFORMAT </w:instrText>
            </w:r>
            <w:r w:rsidR="00F43FF4">
              <w:rPr>
                <w:sz w:val="25"/>
                <w:szCs w:val="25"/>
              </w:rPr>
              <w:fldChar w:fldCharType="separate"/>
            </w:r>
            <w:r w:rsidR="00F43FF4">
              <w:rPr>
                <w:sz w:val="25"/>
                <w:szCs w:val="25"/>
              </w:rPr>
              <w:t xml:space="preserve"> Zákon o územnom plánovaní</w:t>
            </w:r>
            <w:r w:rsidR="00632C56" w:rsidRPr="00117A7E">
              <w:rPr>
                <w:sz w:val="25"/>
                <w:szCs w:val="25"/>
              </w:rPr>
              <w:fldChar w:fldCharType="end"/>
            </w:r>
            <w:r w:rsidR="00DB3DB1" w:rsidRPr="00117A7E">
              <w:rPr>
                <w:sz w:val="25"/>
                <w:szCs w:val="25"/>
              </w:rPr>
              <w:fldChar w:fldCharType="begin"/>
            </w:r>
            <w:r w:rsidR="00DB3DB1" w:rsidRPr="00117A7E">
              <w:rPr>
                <w:sz w:val="25"/>
                <w:szCs w:val="25"/>
              </w:rPr>
              <w:instrText xml:space="preserve"> DOCPROPERTY  FSC#SKEDITIONSLOVLEX@103.510:plnynazovpredpis1  \* MERGEFORMAT </w:instrText>
            </w:r>
            <w:r w:rsidR="00DB3DB1" w:rsidRPr="00117A7E">
              <w:rPr>
                <w:sz w:val="25"/>
                <w:szCs w:val="25"/>
              </w:rPr>
              <w:fldChar w:fldCharType="end"/>
            </w:r>
            <w:r w:rsidR="00DB3DB1" w:rsidRPr="00117A7E">
              <w:rPr>
                <w:sz w:val="25"/>
                <w:szCs w:val="25"/>
              </w:rPr>
              <w:fldChar w:fldCharType="begin"/>
            </w:r>
            <w:r w:rsidR="00DB3DB1" w:rsidRPr="00117A7E">
              <w:rPr>
                <w:sz w:val="25"/>
                <w:szCs w:val="25"/>
              </w:rPr>
              <w:instrText xml:space="preserve"> DOCPROPERTY  FSC#SKEDITIONSLOVLEX@103.510:plnynazovpredpis2  \* MERGEFORMAT </w:instrText>
            </w:r>
            <w:r w:rsidR="00DB3DB1" w:rsidRPr="00117A7E">
              <w:rPr>
                <w:sz w:val="25"/>
                <w:szCs w:val="25"/>
              </w:rPr>
              <w:fldChar w:fldCharType="end"/>
            </w:r>
            <w:r w:rsidR="00DB3DB1" w:rsidRPr="00117A7E">
              <w:rPr>
                <w:sz w:val="25"/>
                <w:szCs w:val="25"/>
              </w:rPr>
              <w:fldChar w:fldCharType="begin"/>
            </w:r>
            <w:r w:rsidR="00DB3DB1" w:rsidRPr="00117A7E">
              <w:rPr>
                <w:sz w:val="25"/>
                <w:szCs w:val="25"/>
              </w:rPr>
              <w:instrText xml:space="preserve"> DOCPROPERTY  FSC#SKEDITIONSLOVLEX@103.510:plnynazovpredpis3  \* MERGEFORMAT </w:instrText>
            </w:r>
            <w:r w:rsidR="00DB3DB1" w:rsidRPr="00117A7E">
              <w:rPr>
                <w:sz w:val="25"/>
                <w:szCs w:val="25"/>
              </w:rPr>
              <w:fldChar w:fldCharType="end"/>
            </w:r>
          </w:p>
        </w:tc>
      </w:tr>
      <w:tr w:rsidR="001F0AA3" w:rsidRPr="00117A7E" w14:paraId="370BAB83" w14:textId="77777777" w:rsidTr="006F3E6F">
        <w:tc>
          <w:tcPr>
            <w:tcW w:w="404" w:type="dxa"/>
          </w:tcPr>
          <w:p w14:paraId="565BF5EC" w14:textId="77777777" w:rsidR="001F0AA3" w:rsidRPr="00117A7E" w:rsidRDefault="001F0AA3" w:rsidP="001F0AA3">
            <w:pPr>
              <w:tabs>
                <w:tab w:val="left" w:pos="360"/>
              </w:tabs>
              <w:rPr>
                <w:sz w:val="25"/>
                <w:szCs w:val="25"/>
              </w:rPr>
            </w:pPr>
          </w:p>
        </w:tc>
        <w:tc>
          <w:tcPr>
            <w:tcW w:w="9627" w:type="dxa"/>
          </w:tcPr>
          <w:p w14:paraId="20DF7156" w14:textId="3173AA6D" w:rsidR="006E1D9C" w:rsidRPr="00117A7E" w:rsidRDefault="006E1D9C" w:rsidP="001F0AA3">
            <w:pPr>
              <w:tabs>
                <w:tab w:val="left" w:pos="360"/>
              </w:tabs>
              <w:rPr>
                <w:sz w:val="25"/>
                <w:szCs w:val="25"/>
              </w:rPr>
            </w:pPr>
          </w:p>
        </w:tc>
      </w:tr>
      <w:tr w:rsidR="001F0AA3" w:rsidRPr="00117A7E" w14:paraId="040B7E4C" w14:textId="77777777" w:rsidTr="006F3E6F">
        <w:tc>
          <w:tcPr>
            <w:tcW w:w="404" w:type="dxa"/>
          </w:tcPr>
          <w:p w14:paraId="55BF8E11" w14:textId="2073A5BB" w:rsidR="001F0AA3" w:rsidRPr="00117A7E" w:rsidRDefault="001F0AA3" w:rsidP="001F0AA3">
            <w:pPr>
              <w:tabs>
                <w:tab w:val="left" w:pos="360"/>
              </w:tabs>
              <w:rPr>
                <w:b/>
                <w:sz w:val="25"/>
                <w:szCs w:val="25"/>
              </w:rPr>
            </w:pPr>
            <w:r w:rsidRPr="00117A7E">
              <w:rPr>
                <w:b/>
                <w:sz w:val="25"/>
                <w:szCs w:val="25"/>
              </w:rPr>
              <w:t>3.</w:t>
            </w:r>
          </w:p>
        </w:tc>
        <w:tc>
          <w:tcPr>
            <w:tcW w:w="9627" w:type="dxa"/>
          </w:tcPr>
          <w:p w14:paraId="4A20C751" w14:textId="77777777" w:rsidR="001F0AA3" w:rsidRPr="00117A7E" w:rsidRDefault="001F0AA3" w:rsidP="001F0AA3">
            <w:pPr>
              <w:tabs>
                <w:tab w:val="left" w:pos="360"/>
              </w:tabs>
              <w:rPr>
                <w:b/>
                <w:sz w:val="25"/>
                <w:szCs w:val="25"/>
              </w:rPr>
            </w:pPr>
            <w:r w:rsidRPr="00117A7E">
              <w:rPr>
                <w:b/>
                <w:sz w:val="25"/>
                <w:szCs w:val="25"/>
              </w:rPr>
              <w:t>Problematika návrhu právneho predpisu:</w:t>
            </w:r>
          </w:p>
          <w:p w14:paraId="68F7C348" w14:textId="16EC892C" w:rsidR="003841E0" w:rsidRPr="00117A7E" w:rsidRDefault="003841E0" w:rsidP="001F0AA3">
            <w:pPr>
              <w:tabs>
                <w:tab w:val="left" w:pos="360"/>
              </w:tabs>
              <w:rPr>
                <w:sz w:val="25"/>
                <w:szCs w:val="25"/>
              </w:rPr>
            </w:pPr>
          </w:p>
        </w:tc>
      </w:tr>
      <w:tr w:rsidR="001F0AA3" w:rsidRPr="00117A7E" w14:paraId="7735561D" w14:textId="77777777" w:rsidTr="006F3E6F">
        <w:tc>
          <w:tcPr>
            <w:tcW w:w="404" w:type="dxa"/>
          </w:tcPr>
          <w:p w14:paraId="47F8D49E" w14:textId="77777777" w:rsidR="001F0AA3" w:rsidRPr="00117A7E" w:rsidRDefault="001F0AA3" w:rsidP="001F0AA3">
            <w:pPr>
              <w:tabs>
                <w:tab w:val="left" w:pos="360"/>
              </w:tabs>
            </w:pPr>
          </w:p>
        </w:tc>
        <w:tc>
          <w:tcPr>
            <w:tcW w:w="9627" w:type="dxa"/>
          </w:tcPr>
          <w:p w14:paraId="73485847" w14:textId="777B70D3" w:rsidR="008570D4" w:rsidRPr="00117A7E" w:rsidRDefault="00B22978" w:rsidP="002B14DD">
            <w:pPr>
              <w:pStyle w:val="Odsekzoznamu"/>
              <w:numPr>
                <w:ilvl w:val="0"/>
                <w:numId w:val="7"/>
              </w:numPr>
              <w:tabs>
                <w:tab w:val="left" w:pos="360"/>
              </w:tabs>
            </w:pPr>
            <w:r>
              <w:rPr>
                <w:rFonts w:ascii="Times" w:hAnsi="Times" w:cs="Times"/>
                <w:sz w:val="25"/>
                <w:szCs w:val="25"/>
              </w:rPr>
              <w:t>nie je upravený v práve Európskej únie</w:t>
            </w:r>
          </w:p>
          <w:p w14:paraId="394454C0" w14:textId="4D965FCB" w:rsidR="00054456" w:rsidRPr="00117A7E" w:rsidRDefault="00054456" w:rsidP="00054456">
            <w:pPr>
              <w:pStyle w:val="Odsekzoznamu"/>
              <w:tabs>
                <w:tab w:val="left" w:pos="360"/>
              </w:tabs>
              <w:ind w:left="360"/>
            </w:pPr>
          </w:p>
          <w:p w14:paraId="5C41D9D3" w14:textId="3F971ECC" w:rsidR="006F3E6F" w:rsidRPr="00117A7E" w:rsidRDefault="006F3E6F" w:rsidP="006F3E6F">
            <w:pPr>
              <w:pStyle w:val="Odsekzoznamu"/>
              <w:tabs>
                <w:tab w:val="left" w:pos="360"/>
              </w:tabs>
              <w:ind w:left="360"/>
            </w:pPr>
          </w:p>
          <w:p w14:paraId="5DE3403E" w14:textId="57096D67" w:rsidR="0023485C" w:rsidRPr="00117A7E" w:rsidRDefault="0023485C" w:rsidP="006F3E6F">
            <w:pPr>
              <w:pStyle w:val="Odsekzoznamu"/>
              <w:tabs>
                <w:tab w:val="left" w:pos="360"/>
              </w:tabs>
              <w:ind w:left="360"/>
            </w:pPr>
          </w:p>
          <w:p w14:paraId="20F46682" w14:textId="15B57853" w:rsidR="0023485C" w:rsidRPr="00117A7E" w:rsidRDefault="0023485C" w:rsidP="006F3E6F">
            <w:pPr>
              <w:pStyle w:val="Odsekzoznamu"/>
              <w:tabs>
                <w:tab w:val="left" w:pos="360"/>
              </w:tabs>
              <w:ind w:left="360"/>
            </w:pPr>
          </w:p>
          <w:p w14:paraId="47C8A381" w14:textId="741D3E85" w:rsidR="0023485C" w:rsidRPr="00117A7E" w:rsidRDefault="0023485C" w:rsidP="006F3E6F">
            <w:pPr>
              <w:pStyle w:val="Odsekzoznamu"/>
              <w:tabs>
                <w:tab w:val="left" w:pos="360"/>
              </w:tabs>
              <w:ind w:left="360"/>
            </w:pPr>
          </w:p>
        </w:tc>
      </w:tr>
      <w:tr w:rsidR="001F0AA3" w:rsidRPr="00117A7E" w14:paraId="343951D4" w14:textId="77777777" w:rsidTr="006F3E6F">
        <w:tc>
          <w:tcPr>
            <w:tcW w:w="404" w:type="dxa"/>
          </w:tcPr>
          <w:p w14:paraId="7289BFF9" w14:textId="77777777" w:rsidR="001F0AA3" w:rsidRPr="00117A7E" w:rsidRDefault="001F0AA3" w:rsidP="001F0AA3">
            <w:pPr>
              <w:tabs>
                <w:tab w:val="left" w:pos="360"/>
              </w:tabs>
            </w:pPr>
          </w:p>
        </w:tc>
        <w:tc>
          <w:tcPr>
            <w:tcW w:w="9627" w:type="dxa"/>
          </w:tcPr>
          <w:p w14:paraId="5B0D5C2C" w14:textId="79EACCDA" w:rsidR="001F0AA3" w:rsidRPr="00117A7E" w:rsidRDefault="001F0AA3" w:rsidP="003841E0">
            <w:pPr>
              <w:pStyle w:val="Odsekzoznamu"/>
              <w:numPr>
                <w:ilvl w:val="0"/>
                <w:numId w:val="7"/>
              </w:numPr>
              <w:tabs>
                <w:tab w:val="left" w:pos="360"/>
              </w:tabs>
            </w:pPr>
          </w:p>
          <w:p w14:paraId="10E820A7" w14:textId="32F31517" w:rsidR="0023485C" w:rsidRPr="00117A7E" w:rsidRDefault="0023485C" w:rsidP="0023485C">
            <w:pPr>
              <w:pStyle w:val="Odsekzoznamu"/>
              <w:tabs>
                <w:tab w:val="left" w:pos="360"/>
              </w:tabs>
              <w:ind w:left="360"/>
            </w:pPr>
          </w:p>
        </w:tc>
      </w:tr>
      <w:tr w:rsidR="001F0AA3" w:rsidRPr="00117A7E" w14:paraId="45CE67F2" w14:textId="77777777" w:rsidTr="006F3E6F">
        <w:tc>
          <w:tcPr>
            <w:tcW w:w="404" w:type="dxa"/>
          </w:tcPr>
          <w:p w14:paraId="1604FD79" w14:textId="23987BD1" w:rsidR="001F0AA3" w:rsidRPr="00117A7E" w:rsidRDefault="001F0AA3" w:rsidP="001F0AA3">
            <w:pPr>
              <w:tabs>
                <w:tab w:val="left" w:pos="360"/>
              </w:tabs>
              <w:rPr>
                <w:b/>
              </w:rPr>
            </w:pPr>
          </w:p>
        </w:tc>
        <w:tc>
          <w:tcPr>
            <w:tcW w:w="9627" w:type="dxa"/>
          </w:tcPr>
          <w:p w14:paraId="44211FD1" w14:textId="66E0524F" w:rsidR="006E1D9C" w:rsidRPr="00117A7E" w:rsidRDefault="006E1D9C" w:rsidP="0023485C">
            <w:pPr>
              <w:tabs>
                <w:tab w:val="left" w:pos="360"/>
              </w:tabs>
            </w:pPr>
          </w:p>
        </w:tc>
      </w:tr>
    </w:tbl>
    <w:p w14:paraId="4EB2ABBD" w14:textId="77777777" w:rsidR="001F0AA3" w:rsidRPr="00117A7E" w:rsidRDefault="001F0AA3" w:rsidP="001F0AA3">
      <w:pPr>
        <w:tabs>
          <w:tab w:val="left" w:pos="360"/>
        </w:tabs>
      </w:pPr>
    </w:p>
    <w:p w14:paraId="0FF88273" w14:textId="01221BC3" w:rsidR="003D0DA4" w:rsidRPr="00117A7E" w:rsidRDefault="00B22978" w:rsidP="00814DF5">
      <w:pPr>
        <w:tabs>
          <w:tab w:val="left" w:pos="360"/>
        </w:tabs>
        <w:jc w:val="both"/>
      </w:pPr>
      <w:r>
        <w:rPr>
          <w:rFonts w:ascii="Times" w:hAnsi="Times" w:cs="Times"/>
          <w:b/>
          <w:bCs/>
          <w:sz w:val="25"/>
          <w:szCs w:val="25"/>
        </w:rPr>
        <w:t>Vzhľadom na vnútroštátny charakter navrhovaného právneho predpisu je bezpredmetné vyjadrovať sa k bodom 4., 5. a 6. doložky zlučiteľnosti.</w:t>
      </w:r>
    </w:p>
    <w:sectPr w:rsidR="003D0DA4" w:rsidRPr="00117A7E">
      <w:pgSz w:w="12240" w:h="15840"/>
      <w:pgMar w:top="1417" w:right="1417" w:bottom="1417" w:left="1417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C1484D"/>
    <w:multiLevelType w:val="hybridMultilevel"/>
    <w:tmpl w:val="81A87962"/>
    <w:lvl w:ilvl="0" w:tplc="FF2A77DA">
      <w:start w:val="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E01323C"/>
    <w:multiLevelType w:val="hybridMultilevel"/>
    <w:tmpl w:val="F5C89F76"/>
    <w:lvl w:ilvl="0" w:tplc="F4446A02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613B58"/>
    <w:multiLevelType w:val="hybridMultilevel"/>
    <w:tmpl w:val="1EF280DA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25B21DE"/>
    <w:multiLevelType w:val="hybridMultilevel"/>
    <w:tmpl w:val="2078F9F6"/>
    <w:lvl w:ilvl="0" w:tplc="D0BA0F7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E5642E0"/>
    <w:multiLevelType w:val="hybridMultilevel"/>
    <w:tmpl w:val="0E729AC6"/>
    <w:lvl w:ilvl="0" w:tplc="4BA6839C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E8B16FD"/>
    <w:multiLevelType w:val="hybridMultilevel"/>
    <w:tmpl w:val="A0F68696"/>
    <w:lvl w:ilvl="0" w:tplc="A1801AA4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7E6A6D74"/>
    <w:multiLevelType w:val="hybridMultilevel"/>
    <w:tmpl w:val="EB42C244"/>
    <w:lvl w:ilvl="0" w:tplc="041B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2"/>
  </w:num>
  <w:num w:numId="5">
    <w:abstractNumId w:val="0"/>
  </w:num>
  <w:num w:numId="6">
    <w:abstractNumId w:val="4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08"/>
  <w:hyphenationZone w:val="425"/>
  <w:doNotShadeFormData/>
  <w:characterSpacingControl w:val="doNotCompress"/>
  <w:doNotValidateAgainstSchema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4CCF"/>
    <w:rsid w:val="00010D7F"/>
    <w:rsid w:val="00054456"/>
    <w:rsid w:val="000C03E4"/>
    <w:rsid w:val="000C5887"/>
    <w:rsid w:val="00117A7E"/>
    <w:rsid w:val="001D60ED"/>
    <w:rsid w:val="001F0AA3"/>
    <w:rsid w:val="0020025E"/>
    <w:rsid w:val="0023485C"/>
    <w:rsid w:val="002B14DD"/>
    <w:rsid w:val="002E6AC0"/>
    <w:rsid w:val="003841E0"/>
    <w:rsid w:val="003D0DA4"/>
    <w:rsid w:val="00482868"/>
    <w:rsid w:val="004A3CCB"/>
    <w:rsid w:val="004B1E6E"/>
    <w:rsid w:val="004E7F23"/>
    <w:rsid w:val="00596545"/>
    <w:rsid w:val="00632C56"/>
    <w:rsid w:val="006C0FA0"/>
    <w:rsid w:val="006E1D9C"/>
    <w:rsid w:val="006F3E6F"/>
    <w:rsid w:val="00785F65"/>
    <w:rsid w:val="007F5B72"/>
    <w:rsid w:val="00814DF5"/>
    <w:rsid w:val="00824CCF"/>
    <w:rsid w:val="00847169"/>
    <w:rsid w:val="008570D4"/>
    <w:rsid w:val="008655C8"/>
    <w:rsid w:val="008E2891"/>
    <w:rsid w:val="00970F68"/>
    <w:rsid w:val="009C63EB"/>
    <w:rsid w:val="00B128CD"/>
    <w:rsid w:val="00B22978"/>
    <w:rsid w:val="00B326AA"/>
    <w:rsid w:val="00C12975"/>
    <w:rsid w:val="00C90146"/>
    <w:rsid w:val="00CA5D08"/>
    <w:rsid w:val="00D14B99"/>
    <w:rsid w:val="00D465F6"/>
    <w:rsid w:val="00D5344B"/>
    <w:rsid w:val="00D7275F"/>
    <w:rsid w:val="00D75FDD"/>
    <w:rsid w:val="00DB3DB1"/>
    <w:rsid w:val="00DC377E"/>
    <w:rsid w:val="00DC3BFE"/>
    <w:rsid w:val="00E85F6B"/>
    <w:rsid w:val="00EC5BF8"/>
    <w:rsid w:val="00F43FF4"/>
    <w:rsid w:val="00FA32F7"/>
    <w:rsid w:val="00FD64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C14ADB0"/>
  <w14:defaultImageDpi w14:val="96"/>
  <w15:docId w15:val="{B2409C67-6CF5-46C9-929B-D2C4EC1871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805BCE"/>
    <w:pPr>
      <w:widowControl w:val="0"/>
      <w:autoSpaceDE w:val="0"/>
      <w:autoSpaceDN w:val="0"/>
      <w:adjustRightInd w:val="0"/>
      <w:spacing w:after="0" w:line="240" w:lineRule="auto"/>
    </w:pPr>
    <w:rPr>
      <w:sz w:val="24"/>
      <w:szCs w:val="24"/>
    </w:rPr>
  </w:style>
  <w:style w:type="paragraph" w:styleId="Nadpis5">
    <w:name w:val="heading 5"/>
    <w:basedOn w:val="Normlny"/>
    <w:link w:val="Nadpis5Char"/>
    <w:uiPriority w:val="9"/>
    <w:qFormat/>
    <w:rsid w:val="009C63EB"/>
    <w:pPr>
      <w:widowControl/>
      <w:autoSpaceDE/>
      <w:autoSpaceDN/>
      <w:adjustRightInd/>
      <w:spacing w:before="100" w:beforeAutospacing="1" w:after="100" w:afterAutospacing="1"/>
      <w:outlineLvl w:val="4"/>
    </w:pPr>
    <w:rPr>
      <w:b/>
      <w:bCs/>
      <w:sz w:val="20"/>
      <w:szCs w:val="20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Odkaznakomentr">
    <w:name w:val="annotation reference"/>
    <w:basedOn w:val="Predvolenpsmoodseku"/>
    <w:uiPriority w:val="99"/>
    <w:semiHidden/>
    <w:unhideWhenUsed/>
    <w:rsid w:val="00EC5BF8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EC5BF8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EC5BF8"/>
    <w:rPr>
      <w:sz w:val="20"/>
      <w:szCs w:val="20"/>
      <w:lang w:val="ru-RU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EC5BF8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EC5BF8"/>
    <w:rPr>
      <w:b/>
      <w:bCs/>
      <w:sz w:val="20"/>
      <w:szCs w:val="20"/>
      <w:lang w:val="ru-RU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EC5BF8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EC5BF8"/>
    <w:rPr>
      <w:rFonts w:ascii="Tahoma" w:hAnsi="Tahoma" w:cs="Tahoma"/>
      <w:sz w:val="16"/>
      <w:szCs w:val="16"/>
      <w:lang w:val="ru-RU"/>
    </w:rPr>
  </w:style>
  <w:style w:type="paragraph" w:styleId="Odsekzoznamu">
    <w:name w:val="List Paragraph"/>
    <w:basedOn w:val="Normlny"/>
    <w:uiPriority w:val="99"/>
    <w:qFormat/>
    <w:rsid w:val="00E85F6B"/>
    <w:pPr>
      <w:ind w:left="720"/>
      <w:contextualSpacing/>
    </w:pPr>
  </w:style>
  <w:style w:type="character" w:customStyle="1" w:styleId="Nadpis5Char">
    <w:name w:val="Nadpis 5 Char"/>
    <w:basedOn w:val="Predvolenpsmoodseku"/>
    <w:link w:val="Nadpis5"/>
    <w:uiPriority w:val="9"/>
    <w:rsid w:val="009C63EB"/>
    <w:rPr>
      <w:b/>
      <w:bCs/>
      <w:sz w:val="20"/>
      <w:szCs w:val="20"/>
    </w:rPr>
  </w:style>
  <w:style w:type="table" w:styleId="Mriekatabuky">
    <w:name w:val="Table Grid"/>
    <w:basedOn w:val="Normlnatabuka"/>
    <w:uiPriority w:val="99"/>
    <w:unhideWhenUsed/>
    <w:rsid w:val="001F0A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583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491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06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66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1939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12" Type="http://schemas.openxmlformats.org/officeDocument/2006/relationships/customXml" Target="../customXml/item6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ustomXml" Target="../customXml/item5.xml"/><Relationship Id="rId5" Type="http://schemas.openxmlformats.org/officeDocument/2006/relationships/settings" Target="settings.xml"/><Relationship Id="rId10" Type="http://schemas.openxmlformats.org/officeDocument/2006/relationships/customXml" Target="../customXml/item4.xml"/><Relationship Id="rId4" Type="http://schemas.openxmlformats.org/officeDocument/2006/relationships/styles" Target="style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f:fields xmlns:f="http://schemas.fabasoft.com/folio/2007/fields">
  <f:record ref="">
    <f:field ref="objname" par="" edit="true" text="Doložka zlučiteľnosti"/>
    <f:field ref="objsubject" par="" edit="true" text="Doložka zlučiteľnosti"/>
    <f:field ref="objcreatedby" par="" text="Administrator, System"/>
    <f:field ref="objcreatedat" par="" text="16.4.2019 18:15:05"/>
    <f:field ref="objchangedby" par="" text="Administrator, System"/>
    <f:field ref="objmodifiedat" par="" text="16.4.2019 18:15:08"/>
    <f:field ref="doc_FSCFOLIO_1_1001_FieldDocumentNumber" par="" text=""/>
    <f:field ref="doc_FSCFOLIO_1_1001_FieldSubject" par="" edit="true" text="Doložka zlučiteľnosti"/>
    <f:field ref="FSCFOLIO_1_1001_FieldCurrentUser" par="" text="System Administrator"/>
  </f:record>
  <f:display par="" text="...">
    <f:field ref="FSCFOLIO_1_1001_FieldCurrentUser" text="Aktuálny používateľ"/>
    <f:field ref="objname" text="Meno"/>
    <f:field ref="objmodifiedat" text="Posledná zmena deň/hodina"/>
    <f:field ref="objchangedby" text="Poslednú zmenu urobil"/>
    <f:field ref="objsubject" text="Vec"/>
    <f:field ref="objcreatedat" text="Vytvorené deň/hodina"/>
    <f:field ref="objcreatedby" text="Vytvoril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Url xmlns="e60a29af-d413-48d4-bd90-fe9d2a897e4b">
      <Url>https://ovdmasv601/sites/DMS/_layouts/15/DocIdRedir.aspx?ID=WKX3UHSAJ2R6-2-941653</Url>
      <Description>WKX3UHSAJ2R6-2-941653</Description>
    </_dlc_DocIdUrl>
    <_dlc_DocId xmlns="e60a29af-d413-48d4-bd90-fe9d2a897e4b">WKX3UHSAJ2R6-2-941653</_dlc_DocId>
  </documentManagement>
</p:properties>
</file>

<file path=customXml/itemProps1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customXml/itemProps2.xml><?xml version="1.0" encoding="utf-8"?>
<ds:datastoreItem xmlns:ds="http://schemas.openxmlformats.org/officeDocument/2006/customXml" ds:itemID="{33E8BB0E-E115-4E12-8C19-9777CE2E0D7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9721E4A-6626-47D5-9511-1394F610B78B}"/>
</file>

<file path=customXml/itemProps4.xml><?xml version="1.0" encoding="utf-8"?>
<ds:datastoreItem xmlns:ds="http://schemas.openxmlformats.org/officeDocument/2006/customXml" ds:itemID="{3611C3E5-983A-429F-959F-FAF11245CA55}"/>
</file>

<file path=customXml/itemProps5.xml><?xml version="1.0" encoding="utf-8"?>
<ds:datastoreItem xmlns:ds="http://schemas.openxmlformats.org/officeDocument/2006/customXml" ds:itemID="{BC2549BA-2C4E-4316-8EA0-6A376DC7FE80}"/>
</file>

<file path=customXml/itemProps6.xml><?xml version="1.0" encoding="utf-8"?>
<ds:datastoreItem xmlns:ds="http://schemas.openxmlformats.org/officeDocument/2006/customXml" ds:itemID="{511DA88D-FAA3-4A0E-B8A1-359ABB1E456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129</Words>
  <Characters>739</Characters>
  <Application>Microsoft Office Word</Application>
  <DocSecurity>0</DocSecurity>
  <Lines>6</Lines>
  <Paragraphs>1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Pavol Gibala</dc:creator>
  <cp:lastModifiedBy>Kalinová, Želmíra</cp:lastModifiedBy>
  <cp:revision>2</cp:revision>
  <dcterms:created xsi:type="dcterms:W3CDTF">2019-09-23T08:02:00Z</dcterms:created>
  <dcterms:modified xsi:type="dcterms:W3CDTF">2019-09-23T08:02:00Z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COOSYSTEM@1.1:Container">
    <vt:lpwstr>COO.2145.1000.3.3310654</vt:lpwstr>
  </property>
  <property fmtid="{D5CDD505-2E9C-101B-9397-08002B2CF9AE}" pid="3" name="FSC#FSCFOLIO@1.1001:docpropproject">
    <vt:lpwstr/>
  </property>
  <property fmtid="{D5CDD505-2E9C-101B-9397-08002B2CF9AE}" pid="4" name="FSC#SKEDITIONSLOVLEX@103.510:typpredpis">
    <vt:lpwstr>Zákon</vt:lpwstr>
  </property>
  <property fmtid="{D5CDD505-2E9C-101B-9397-08002B2CF9AE}" pid="5" name="FSC#SKEDITIONSLOVLEX@103.510:stavpredpis">
    <vt:lpwstr>Vyhodnotenie medzirezortného pripomienkového konania</vt:lpwstr>
  </property>
  <property fmtid="{D5CDD505-2E9C-101B-9397-08002B2CF9AE}" pid="6" name="FSC#SKEDITIONSLOVLEX@103.510:povodpredpis">
    <vt:lpwstr>Slovlex (eLeg)</vt:lpwstr>
  </property>
  <property fmtid="{D5CDD505-2E9C-101B-9397-08002B2CF9AE}" pid="7" name="FSC#SKEDITIONSLOVLEX@103.510:legoblast">
    <vt:lpwstr>Správne právo</vt:lpwstr>
  </property>
  <property fmtid="{D5CDD505-2E9C-101B-9397-08002B2CF9AE}" pid="8" name="FSC#SKEDITIONSLOVLEX@103.510:uzemplat">
    <vt:lpwstr/>
  </property>
  <property fmtid="{D5CDD505-2E9C-101B-9397-08002B2CF9AE}" pid="9" name="FSC#SKEDITIONSLOVLEX@103.510:vztahypredpis">
    <vt:lpwstr/>
  </property>
  <property fmtid="{D5CDD505-2E9C-101B-9397-08002B2CF9AE}" pid="10" name="FSC#SKEDITIONSLOVLEX@103.510:predkladatel">
    <vt:lpwstr>Ing. arch. Milan Haviar</vt:lpwstr>
  </property>
  <property fmtid="{D5CDD505-2E9C-101B-9397-08002B2CF9AE}" pid="11" name="FSC#SKEDITIONSLOVLEX@103.510:zodppredkladatel">
    <vt:lpwstr>Arpád Érsek</vt:lpwstr>
  </property>
  <property fmtid="{D5CDD505-2E9C-101B-9397-08002B2CF9AE}" pid="12" name="FSC#SKEDITIONSLOVLEX@103.510:nazovpredpis">
    <vt:lpwstr> o územnom plánovaní</vt:lpwstr>
  </property>
  <property fmtid="{D5CDD505-2E9C-101B-9397-08002B2CF9AE}" pid="13" name="FSC#SKEDITIONSLOVLEX@103.510:cislopredpis">
    <vt:lpwstr/>
  </property>
  <property fmtid="{D5CDD505-2E9C-101B-9397-08002B2CF9AE}" pid="14" name="FSC#SKEDITIONSLOVLEX@103.510:zodpinstitucia">
    <vt:lpwstr>Ministerstvo dopravy a výstavby Slovenskej republiky</vt:lpwstr>
  </property>
  <property fmtid="{D5CDD505-2E9C-101B-9397-08002B2CF9AE}" pid="15" name="FSC#SKEDITIONSLOVLEX@103.510:pripomienkovatelia">
    <vt:lpwstr/>
  </property>
  <property fmtid="{D5CDD505-2E9C-101B-9397-08002B2CF9AE}" pid="16" name="FSC#SKEDITIONSLOVLEX@103.510:autorpredpis">
    <vt:lpwstr/>
  </property>
  <property fmtid="{D5CDD505-2E9C-101B-9397-08002B2CF9AE}" pid="17" name="FSC#SKEDITIONSLOVLEX@103.510:podnetpredpis">
    <vt:lpwstr>Programové vyhlásenie vlády SR</vt:lpwstr>
  </property>
  <property fmtid="{D5CDD505-2E9C-101B-9397-08002B2CF9AE}" pid="18" name="FSC#SKEDITIONSLOVLEX@103.510:plnynazovpredpis">
    <vt:lpwstr> Zákon o územnom plánovaní</vt:lpwstr>
  </property>
  <property fmtid="{D5CDD505-2E9C-101B-9397-08002B2CF9AE}" pid="19" name="FSC#SKEDITIONSLOVLEX@103.510:rezortcislopredpis">
    <vt:lpwstr>10683/2019 - 30339-M         </vt:lpwstr>
  </property>
  <property fmtid="{D5CDD505-2E9C-101B-9397-08002B2CF9AE}" pid="20" name="FSC#SKEDITIONSLOVLEX@103.510:citaciapredpis">
    <vt:lpwstr/>
  </property>
  <property fmtid="{D5CDD505-2E9C-101B-9397-08002B2CF9AE}" pid="21" name="FSC#SKEDITIONSLOVLEX@103.510:spiscislouv">
    <vt:lpwstr/>
  </property>
  <property fmtid="{D5CDD505-2E9C-101B-9397-08002B2CF9AE}" pid="22" name="FSC#SKEDITIONSLOVLEX@103.510:datumschvalpredpis">
    <vt:lpwstr/>
  </property>
  <property fmtid="{D5CDD505-2E9C-101B-9397-08002B2CF9AE}" pid="23" name="FSC#SKEDITIONSLOVLEX@103.510:platneod">
    <vt:lpwstr/>
  </property>
  <property fmtid="{D5CDD505-2E9C-101B-9397-08002B2CF9AE}" pid="24" name="FSC#SKEDITIONSLOVLEX@103.510:platnedo">
    <vt:lpwstr/>
  </property>
  <property fmtid="{D5CDD505-2E9C-101B-9397-08002B2CF9AE}" pid="25" name="FSC#SKEDITIONSLOVLEX@103.510:ucinnostod">
    <vt:lpwstr/>
  </property>
  <property fmtid="{D5CDD505-2E9C-101B-9397-08002B2CF9AE}" pid="26" name="FSC#SKEDITIONSLOVLEX@103.510:ucinnostdo">
    <vt:lpwstr/>
  </property>
  <property fmtid="{D5CDD505-2E9C-101B-9397-08002B2CF9AE}" pid="27" name="FSC#SKEDITIONSLOVLEX@103.510:datumplatnosti">
    <vt:lpwstr/>
  </property>
  <property fmtid="{D5CDD505-2E9C-101B-9397-08002B2CF9AE}" pid="28" name="FSC#SKEDITIONSLOVLEX@103.510:cislolp">
    <vt:lpwstr>LP/2019/246</vt:lpwstr>
  </property>
  <property fmtid="{D5CDD505-2E9C-101B-9397-08002B2CF9AE}" pid="29" name="FSC#SKEDITIONSLOVLEX@103.510:typsprievdok">
    <vt:lpwstr>Doložka zlučiteľnosti</vt:lpwstr>
  </property>
  <property fmtid="{D5CDD505-2E9C-101B-9397-08002B2CF9AE}" pid="30" name="FSC#SKEDITIONSLOVLEX@103.510:cislopartlac">
    <vt:lpwstr/>
  </property>
  <property fmtid="{D5CDD505-2E9C-101B-9397-08002B2CF9AE}" pid="31" name="FSC#SKEDITIONSLOVLEX@103.510:AttrStrListDocPropUcelPredmetZmluvy">
    <vt:lpwstr/>
  </property>
  <property fmtid="{D5CDD505-2E9C-101B-9397-08002B2CF9AE}" pid="32" name="FSC#SKEDITIONSLOVLEX@103.510:AttrStrListDocPropUpravaPravFOPRO">
    <vt:lpwstr/>
  </property>
  <property fmtid="{D5CDD505-2E9C-101B-9397-08002B2CF9AE}" pid="33" name="FSC#SKEDITIONSLOVLEX@103.510:AttrStrListDocPropUpravaPredmetuZmluvy">
    <vt:lpwstr/>
  </property>
  <property fmtid="{D5CDD505-2E9C-101B-9397-08002B2CF9AE}" pid="34" name="FSC#SKEDITIONSLOVLEX@103.510:AttrStrListDocPropKategoriaZmluvy74">
    <vt:lpwstr/>
  </property>
  <property fmtid="{D5CDD505-2E9C-101B-9397-08002B2CF9AE}" pid="35" name="FSC#SKEDITIONSLOVLEX@103.510:AttrStrListDocPropKategoriaZmluvy75">
    <vt:lpwstr/>
  </property>
  <property fmtid="{D5CDD505-2E9C-101B-9397-08002B2CF9AE}" pid="36" name="FSC#SKEDITIONSLOVLEX@103.510:AttrStrListDocPropDopadyPrijatiaZmluvy">
    <vt:lpwstr/>
  </property>
  <property fmtid="{D5CDD505-2E9C-101B-9397-08002B2CF9AE}" pid="37" name="FSC#SKEDITIONSLOVLEX@103.510:AttrStrListDocPropProblematikaPPa">
    <vt:lpwstr>nie je upravený v práve Európskej únie</vt:lpwstr>
  </property>
  <property fmtid="{D5CDD505-2E9C-101B-9397-08002B2CF9AE}" pid="38" name="FSC#SKEDITIONSLOVLEX@103.510:AttrStrListDocPropPrimarnePravoEU">
    <vt:lpwstr/>
  </property>
  <property fmtid="{D5CDD505-2E9C-101B-9397-08002B2CF9AE}" pid="39" name="FSC#SKEDITIONSLOVLEX@103.510:AttrStrListDocPropSekundarneLegPravoPO">
    <vt:lpwstr/>
  </property>
  <property fmtid="{D5CDD505-2E9C-101B-9397-08002B2CF9AE}" pid="40" name="FSC#SKEDITIONSLOVLEX@103.510:AttrStrListDocPropSekundarneNelegPravoPO">
    <vt:lpwstr/>
  </property>
  <property fmtid="{D5CDD505-2E9C-101B-9397-08002B2CF9AE}" pid="41" name="FSC#SKEDITIONSLOVLEX@103.510:AttrStrListDocPropSekundarneLegPravoDO">
    <vt:lpwstr/>
  </property>
  <property fmtid="{D5CDD505-2E9C-101B-9397-08002B2CF9AE}" pid="42" name="FSC#SKEDITIONSLOVLEX@103.510:AttrStrListDocPropProblematikaPPb">
    <vt:lpwstr/>
  </property>
  <property fmtid="{D5CDD505-2E9C-101B-9397-08002B2CF9AE}" pid="43" name="FSC#SKEDITIONSLOVLEX@103.510:AttrStrListDocPropNazovPredpisuEU">
    <vt:lpwstr/>
  </property>
  <property fmtid="{D5CDD505-2E9C-101B-9397-08002B2CF9AE}" pid="44" name="FSC#SKEDITIONSLOVLEX@103.510:AttrStrListDocPropLehotaPrebratieSmernice">
    <vt:lpwstr/>
  </property>
  <property fmtid="{D5CDD505-2E9C-101B-9397-08002B2CF9AE}" pid="45" name="FSC#SKEDITIONSLOVLEX@103.510:AttrStrListDocPropLehotaNaPredlozenie">
    <vt:lpwstr/>
  </property>
  <property fmtid="{D5CDD505-2E9C-101B-9397-08002B2CF9AE}" pid="46" name="FSC#SKEDITIONSLOVLEX@103.510:AttrStrListDocPropInfoZaciatokKonania">
    <vt:lpwstr/>
  </property>
  <property fmtid="{D5CDD505-2E9C-101B-9397-08002B2CF9AE}" pid="47" name="FSC#SKEDITIONSLOVLEX@103.510:AttrStrListDocPropInfoUzPreberanePP">
    <vt:lpwstr/>
  </property>
  <property fmtid="{D5CDD505-2E9C-101B-9397-08002B2CF9AE}" pid="48" name="FSC#SKEDITIONSLOVLEX@103.510:AttrStrListDocPropStupenZlucitelnostiPP">
    <vt:lpwstr>úplne</vt:lpwstr>
  </property>
  <property fmtid="{D5CDD505-2E9C-101B-9397-08002B2CF9AE}" pid="49" name="FSC#SKEDITIONSLOVLEX@103.510:AttrStrListDocPropGestorSpolupRezorty">
    <vt:lpwstr/>
  </property>
  <property fmtid="{D5CDD505-2E9C-101B-9397-08002B2CF9AE}" pid="50" name="FSC#SKEDITIONSLOVLEX@103.510:AttrDateDocPropZaciatokPKK">
    <vt:lpwstr>11. 3. 2019</vt:lpwstr>
  </property>
  <property fmtid="{D5CDD505-2E9C-101B-9397-08002B2CF9AE}" pid="51" name="FSC#SKEDITIONSLOVLEX@103.510:AttrDateDocPropUkonceniePKK">
    <vt:lpwstr>2. 4. 2019</vt:lpwstr>
  </property>
  <property fmtid="{D5CDD505-2E9C-101B-9397-08002B2CF9AE}" pid="52" name="FSC#SKEDITIONSLOVLEX@103.510:AttrStrDocPropVplyvRozpocetVS">
    <vt:lpwstr>Pozitívne_x000d_
Negatívne</vt:lpwstr>
  </property>
  <property fmtid="{D5CDD505-2E9C-101B-9397-08002B2CF9AE}" pid="53" name="FSC#SKEDITIONSLOVLEX@103.510:AttrStrDocPropVplyvPodnikatelskeProstr">
    <vt:lpwstr>Pozitívne_x000d_
Negatívne</vt:lpwstr>
  </property>
  <property fmtid="{D5CDD505-2E9C-101B-9397-08002B2CF9AE}" pid="54" name="FSC#SKEDITIONSLOVLEX@103.510:AttrStrDocPropVplyvSocialny">
    <vt:lpwstr>Žiadne</vt:lpwstr>
  </property>
  <property fmtid="{D5CDD505-2E9C-101B-9397-08002B2CF9AE}" pid="55" name="FSC#SKEDITIONSLOVLEX@103.510:AttrStrDocPropVplyvNaZivotProstr">
    <vt:lpwstr>Pozitívne</vt:lpwstr>
  </property>
  <property fmtid="{D5CDD505-2E9C-101B-9397-08002B2CF9AE}" pid="56" name="FSC#SKEDITIONSLOVLEX@103.510:AttrStrDocPropVplyvNaInformatizaciu">
    <vt:lpwstr>Pozitívne</vt:lpwstr>
  </property>
  <property fmtid="{D5CDD505-2E9C-101B-9397-08002B2CF9AE}" pid="57" name="FSC#SKEDITIONSLOVLEX@103.510:AttrStrListDocPropPoznamkaVplyv">
    <vt:lpwstr>&lt;p&gt;&lt;em&gt;Vplyvy na podnikateľské prostredie sú pozitívne z&amp;nbsp;hľadiska zrýchlenia procesov územného plánovania a&amp;nbsp;negatívne z&amp;nbsp;titulu finančnej záťaže zavedením správneho poplatku za vydanie územného stanoviska, ktoré je povinným stanoviskom v&amp;nbs</vt:lpwstr>
  </property>
  <property fmtid="{D5CDD505-2E9C-101B-9397-08002B2CF9AE}" pid="58" name="FSC#SKEDITIONSLOVLEX@103.510:AttrStrListDocPropAltRiesenia">
    <vt:lpwstr>Posudzované bolo alternatívne riešenie ponechania procesov územného plánovania a procesov výstavby v pôvodnej právnej norme podľa zákona č. 50/1976 Zb. o územnom plánovaní a stavebnom poriadku (stavebný zákon).</vt:lpwstr>
  </property>
  <property fmtid="{D5CDD505-2E9C-101B-9397-08002B2CF9AE}" pid="59" name="FSC#SKEDITIONSLOVLEX@103.510:AttrStrListDocPropStanoviskoGest">
    <vt:lpwstr>&lt;p align="center"&gt;stanovisko komisie&lt;/p&gt;&lt;p align="center"&gt;&lt;strong&gt;(predbežné pripomienkové konanie)&lt;/strong&gt;&lt;/p&gt;&lt;p align="center"&gt;&lt;strong&gt;k&amp;nbsp;návrhu&lt;/strong&gt;&lt;/p&gt;&lt;p align="center"&gt;&lt;strong&gt;zákona o územnom plánovaní a o zmene a doplnení niektorých zákono</vt:lpwstr>
  </property>
  <property fmtid="{D5CDD505-2E9C-101B-9397-08002B2CF9AE}" pid="60" name="FSC#SKEDITIONSLOVLEX@103.510:AttrStrListDocPropTextKomunike">
    <vt:lpwstr/>
  </property>
  <property fmtid="{D5CDD505-2E9C-101B-9397-08002B2CF9AE}" pid="61" name="FSC#SKEDITIONSLOVLEX@103.510:AttrStrListDocPropUznesenieCastA">
    <vt:lpwstr/>
  </property>
  <property fmtid="{D5CDD505-2E9C-101B-9397-08002B2CF9AE}" pid="62" name="FSC#SKEDITIONSLOVLEX@103.510:AttrStrListDocPropUznesenieZodpovednyA1">
    <vt:lpwstr/>
  </property>
  <property fmtid="{D5CDD505-2E9C-101B-9397-08002B2CF9AE}" pid="63" name="FSC#SKEDITIONSLOVLEX@103.510:AttrStrListDocPropUznesenieTextA1">
    <vt:lpwstr/>
  </property>
  <property fmtid="{D5CDD505-2E9C-101B-9397-08002B2CF9AE}" pid="64" name="FSC#SKEDITIONSLOVLEX@103.510:AttrStrListDocPropUznesenieTerminA1">
    <vt:lpwstr/>
  </property>
  <property fmtid="{D5CDD505-2E9C-101B-9397-08002B2CF9AE}" pid="65" name="FSC#SKEDITIONSLOVLEX@103.510:AttrStrListDocPropUznesenieBODA1">
    <vt:lpwstr/>
  </property>
  <property fmtid="{D5CDD505-2E9C-101B-9397-08002B2CF9AE}" pid="66" name="FSC#SKEDITIONSLOVLEX@103.510:AttrStrListDocPropUznesenieZodpovednyA2">
    <vt:lpwstr/>
  </property>
  <property fmtid="{D5CDD505-2E9C-101B-9397-08002B2CF9AE}" pid="67" name="FSC#SKEDITIONSLOVLEX@103.510:AttrStrListDocPropUznesenieTextA2">
    <vt:lpwstr/>
  </property>
  <property fmtid="{D5CDD505-2E9C-101B-9397-08002B2CF9AE}" pid="68" name="FSC#SKEDITIONSLOVLEX@103.510:AttrStrListDocPropUznesenieTerminA2">
    <vt:lpwstr/>
  </property>
  <property fmtid="{D5CDD505-2E9C-101B-9397-08002B2CF9AE}" pid="69" name="FSC#SKEDITIONSLOVLEX@103.510:AttrStrListDocPropUznesenieBODA3">
    <vt:lpwstr/>
  </property>
  <property fmtid="{D5CDD505-2E9C-101B-9397-08002B2CF9AE}" pid="70" name="FSC#SKEDITIONSLOVLEX@103.510:AttrStrListDocPropUznesenieZodpovednyA3">
    <vt:lpwstr/>
  </property>
  <property fmtid="{D5CDD505-2E9C-101B-9397-08002B2CF9AE}" pid="71" name="FSC#SKEDITIONSLOVLEX@103.510:AttrStrListDocPropUznesenieTextA3">
    <vt:lpwstr/>
  </property>
  <property fmtid="{D5CDD505-2E9C-101B-9397-08002B2CF9AE}" pid="72" name="FSC#SKEDITIONSLOVLEX@103.510:AttrStrListDocPropUznesenieTerminA3">
    <vt:lpwstr/>
  </property>
  <property fmtid="{D5CDD505-2E9C-101B-9397-08002B2CF9AE}" pid="73" name="FSC#SKEDITIONSLOVLEX@103.510:AttrStrListDocPropUznesenieBODA4">
    <vt:lpwstr/>
  </property>
  <property fmtid="{D5CDD505-2E9C-101B-9397-08002B2CF9AE}" pid="74" name="FSC#SKEDITIONSLOVLEX@103.510:AttrStrListDocPropUznesenieZodpovednyA4">
    <vt:lpwstr/>
  </property>
  <property fmtid="{D5CDD505-2E9C-101B-9397-08002B2CF9AE}" pid="75" name="FSC#SKEDITIONSLOVLEX@103.510:AttrStrListDocPropUznesenieTextA4">
    <vt:lpwstr/>
  </property>
  <property fmtid="{D5CDD505-2E9C-101B-9397-08002B2CF9AE}" pid="76" name="FSC#SKEDITIONSLOVLEX@103.510:AttrStrListDocPropUznesenieTerminA4">
    <vt:lpwstr/>
  </property>
  <property fmtid="{D5CDD505-2E9C-101B-9397-08002B2CF9AE}" pid="77" name="FSC#SKEDITIONSLOVLEX@103.510:AttrStrListDocPropUznesenieCastB">
    <vt:lpwstr/>
  </property>
  <property fmtid="{D5CDD505-2E9C-101B-9397-08002B2CF9AE}" pid="78" name="FSC#SKEDITIONSLOVLEX@103.510:AttrStrListDocPropUznesenieBODB1">
    <vt:lpwstr/>
  </property>
  <property fmtid="{D5CDD505-2E9C-101B-9397-08002B2CF9AE}" pid="79" name="FSC#SKEDITIONSLOVLEX@103.510:AttrStrListDocPropUznesenieZodpovednyB1">
    <vt:lpwstr/>
  </property>
  <property fmtid="{D5CDD505-2E9C-101B-9397-08002B2CF9AE}" pid="80" name="FSC#SKEDITIONSLOVLEX@103.510:AttrStrListDocPropUznesenieTextB1">
    <vt:lpwstr/>
  </property>
  <property fmtid="{D5CDD505-2E9C-101B-9397-08002B2CF9AE}" pid="81" name="FSC#SKEDITIONSLOVLEX@103.510:AttrStrListDocPropUznesenieTerminB1">
    <vt:lpwstr/>
  </property>
  <property fmtid="{D5CDD505-2E9C-101B-9397-08002B2CF9AE}" pid="82" name="FSC#SKEDITIONSLOVLEX@103.510:AttrStrListDocPropUznesenieBODB2">
    <vt:lpwstr/>
  </property>
  <property fmtid="{D5CDD505-2E9C-101B-9397-08002B2CF9AE}" pid="83" name="FSC#SKEDITIONSLOVLEX@103.510:AttrStrListDocPropUznesenieZodpovednyB2">
    <vt:lpwstr/>
  </property>
  <property fmtid="{D5CDD505-2E9C-101B-9397-08002B2CF9AE}" pid="84" name="FSC#SKEDITIONSLOVLEX@103.510:AttrStrListDocPropUznesenieTextB2">
    <vt:lpwstr/>
  </property>
  <property fmtid="{D5CDD505-2E9C-101B-9397-08002B2CF9AE}" pid="85" name="FSC#SKEDITIONSLOVLEX@103.510:AttrStrListDocPropUznesenieTerminB2">
    <vt:lpwstr/>
  </property>
  <property fmtid="{D5CDD505-2E9C-101B-9397-08002B2CF9AE}" pid="86" name="FSC#SKEDITIONSLOVLEX@103.510:AttrStrListDocPropUznesenieBODB3">
    <vt:lpwstr/>
  </property>
  <property fmtid="{D5CDD505-2E9C-101B-9397-08002B2CF9AE}" pid="87" name="FSC#SKEDITIONSLOVLEX@103.510:AttrStrListDocPropUznesenieZodpovednyB3">
    <vt:lpwstr/>
  </property>
  <property fmtid="{D5CDD505-2E9C-101B-9397-08002B2CF9AE}" pid="88" name="FSC#SKEDITIONSLOVLEX@103.510:AttrStrListDocPropUznesenieTextB3">
    <vt:lpwstr/>
  </property>
  <property fmtid="{D5CDD505-2E9C-101B-9397-08002B2CF9AE}" pid="89" name="FSC#SKEDITIONSLOVLEX@103.510:AttrStrListDocPropUznesenieTerminB3">
    <vt:lpwstr/>
  </property>
  <property fmtid="{D5CDD505-2E9C-101B-9397-08002B2CF9AE}" pid="90" name="FSC#SKEDITIONSLOVLEX@103.510:AttrStrListDocPropUznesenieBODB4">
    <vt:lpwstr/>
  </property>
  <property fmtid="{D5CDD505-2E9C-101B-9397-08002B2CF9AE}" pid="91" name="FSC#SKEDITIONSLOVLEX@103.510:AttrStrListDocPropUznesenieZodpovednyB4">
    <vt:lpwstr/>
  </property>
  <property fmtid="{D5CDD505-2E9C-101B-9397-08002B2CF9AE}" pid="92" name="FSC#SKEDITIONSLOVLEX@103.510:AttrStrListDocPropUznesenieTextB4">
    <vt:lpwstr/>
  </property>
  <property fmtid="{D5CDD505-2E9C-101B-9397-08002B2CF9AE}" pid="93" name="FSC#SKEDITIONSLOVLEX@103.510:AttrStrListDocPropUznesenieTerminB4">
    <vt:lpwstr/>
  </property>
  <property fmtid="{D5CDD505-2E9C-101B-9397-08002B2CF9AE}" pid="94" name="FSC#SKEDITIONSLOVLEX@103.510:AttrStrListDocPropUznesenieCastC">
    <vt:lpwstr/>
  </property>
  <property fmtid="{D5CDD505-2E9C-101B-9397-08002B2CF9AE}" pid="95" name="FSC#SKEDITIONSLOVLEX@103.510:AttrStrListDocPropUznesenieBODC1">
    <vt:lpwstr/>
  </property>
  <property fmtid="{D5CDD505-2E9C-101B-9397-08002B2CF9AE}" pid="96" name="FSC#SKEDITIONSLOVLEX@103.510:AttrStrListDocPropUznesenieZodpovednyC1">
    <vt:lpwstr/>
  </property>
  <property fmtid="{D5CDD505-2E9C-101B-9397-08002B2CF9AE}" pid="97" name="FSC#SKEDITIONSLOVLEX@103.510:AttrStrListDocPropUznesenieTextC1">
    <vt:lpwstr/>
  </property>
  <property fmtid="{D5CDD505-2E9C-101B-9397-08002B2CF9AE}" pid="98" name="FSC#SKEDITIONSLOVLEX@103.510:AttrStrListDocPropUznesenieTerminC1">
    <vt:lpwstr/>
  </property>
  <property fmtid="{D5CDD505-2E9C-101B-9397-08002B2CF9AE}" pid="99" name="FSC#SKEDITIONSLOVLEX@103.510:AttrStrListDocPropUznesenieBODC2">
    <vt:lpwstr/>
  </property>
  <property fmtid="{D5CDD505-2E9C-101B-9397-08002B2CF9AE}" pid="100" name="FSC#SKEDITIONSLOVLEX@103.510:AttrStrListDocPropUznesenieZodpovednyC2">
    <vt:lpwstr/>
  </property>
  <property fmtid="{D5CDD505-2E9C-101B-9397-08002B2CF9AE}" pid="101" name="FSC#SKEDITIONSLOVLEX@103.510:AttrStrListDocPropUznesenieTextC2">
    <vt:lpwstr/>
  </property>
  <property fmtid="{D5CDD505-2E9C-101B-9397-08002B2CF9AE}" pid="102" name="FSC#SKEDITIONSLOVLEX@103.510:AttrStrListDocPropUznesenieTerminC2">
    <vt:lpwstr/>
  </property>
  <property fmtid="{D5CDD505-2E9C-101B-9397-08002B2CF9AE}" pid="103" name="FSC#SKEDITIONSLOVLEX@103.510:AttrStrListDocPropUznesenieBODC3">
    <vt:lpwstr/>
  </property>
  <property fmtid="{D5CDD505-2E9C-101B-9397-08002B2CF9AE}" pid="104" name="FSC#SKEDITIONSLOVLEX@103.510:AttrStrListDocPropUznesenieZodpovednyC3">
    <vt:lpwstr/>
  </property>
  <property fmtid="{D5CDD505-2E9C-101B-9397-08002B2CF9AE}" pid="105" name="FSC#SKEDITIONSLOVLEX@103.510:AttrStrListDocPropUznesenieTextC3">
    <vt:lpwstr/>
  </property>
  <property fmtid="{D5CDD505-2E9C-101B-9397-08002B2CF9AE}" pid="106" name="FSC#SKEDITIONSLOVLEX@103.510:AttrStrListDocPropUznesenieTerminC3">
    <vt:lpwstr/>
  </property>
  <property fmtid="{D5CDD505-2E9C-101B-9397-08002B2CF9AE}" pid="107" name="FSC#SKEDITIONSLOVLEX@103.510:AttrStrListDocPropUznesenieBODC4">
    <vt:lpwstr/>
  </property>
  <property fmtid="{D5CDD505-2E9C-101B-9397-08002B2CF9AE}" pid="108" name="FSC#SKEDITIONSLOVLEX@103.510:AttrStrListDocPropUznesenieZodpovednyC4">
    <vt:lpwstr/>
  </property>
  <property fmtid="{D5CDD505-2E9C-101B-9397-08002B2CF9AE}" pid="109" name="FSC#SKEDITIONSLOVLEX@103.510:AttrStrListDocPropUznesenieTextC4">
    <vt:lpwstr/>
  </property>
  <property fmtid="{D5CDD505-2E9C-101B-9397-08002B2CF9AE}" pid="110" name="FSC#SKEDITIONSLOVLEX@103.510:AttrStrListDocPropUznesenieTerminC4">
    <vt:lpwstr/>
  </property>
  <property fmtid="{D5CDD505-2E9C-101B-9397-08002B2CF9AE}" pid="111" name="FSC#SKEDITIONSLOVLEX@103.510:AttrStrListDocPropUznesenieCastD">
    <vt:lpwstr/>
  </property>
  <property fmtid="{D5CDD505-2E9C-101B-9397-08002B2CF9AE}" pid="112" name="FSC#SKEDITIONSLOVLEX@103.510:AttrStrListDocPropUznesenieBODD1">
    <vt:lpwstr/>
  </property>
  <property fmtid="{D5CDD505-2E9C-101B-9397-08002B2CF9AE}" pid="113" name="FSC#SKEDITIONSLOVLEX@103.510:AttrStrListDocPropUznesenieZodpovednyD1">
    <vt:lpwstr/>
  </property>
  <property fmtid="{D5CDD505-2E9C-101B-9397-08002B2CF9AE}" pid="114" name="FSC#SKEDITIONSLOVLEX@103.510:AttrStrListDocPropUznesenieTextD1">
    <vt:lpwstr/>
  </property>
  <property fmtid="{D5CDD505-2E9C-101B-9397-08002B2CF9AE}" pid="115" name="FSC#SKEDITIONSLOVLEX@103.510:AttrStrListDocPropUznesenieTerminD1">
    <vt:lpwstr/>
  </property>
  <property fmtid="{D5CDD505-2E9C-101B-9397-08002B2CF9AE}" pid="116" name="FSC#SKEDITIONSLOVLEX@103.510:AttrStrListDocPropUznesenieBODD2">
    <vt:lpwstr/>
  </property>
  <property fmtid="{D5CDD505-2E9C-101B-9397-08002B2CF9AE}" pid="117" name="FSC#SKEDITIONSLOVLEX@103.510:AttrStrListDocPropUznesenieZodpovednyD2">
    <vt:lpwstr/>
  </property>
  <property fmtid="{D5CDD505-2E9C-101B-9397-08002B2CF9AE}" pid="118" name="FSC#SKEDITIONSLOVLEX@103.510:AttrStrListDocPropUznesenieTextD2">
    <vt:lpwstr/>
  </property>
  <property fmtid="{D5CDD505-2E9C-101B-9397-08002B2CF9AE}" pid="119" name="FSC#SKEDITIONSLOVLEX@103.510:AttrStrListDocPropUznesenieTerminD2">
    <vt:lpwstr/>
  </property>
  <property fmtid="{D5CDD505-2E9C-101B-9397-08002B2CF9AE}" pid="120" name="FSC#SKEDITIONSLOVLEX@103.510:AttrStrListDocPropUznesenieBODD3">
    <vt:lpwstr/>
  </property>
  <property fmtid="{D5CDD505-2E9C-101B-9397-08002B2CF9AE}" pid="121" name="FSC#SKEDITIONSLOVLEX@103.510:AttrStrListDocPropUznesenieZodpovednyD3">
    <vt:lpwstr/>
  </property>
  <property fmtid="{D5CDD505-2E9C-101B-9397-08002B2CF9AE}" pid="122" name="FSC#SKEDITIONSLOVLEX@103.510:AttrStrListDocPropUznesenieTextD3">
    <vt:lpwstr/>
  </property>
  <property fmtid="{D5CDD505-2E9C-101B-9397-08002B2CF9AE}" pid="123" name="FSC#SKEDITIONSLOVLEX@103.510:AttrStrListDocPropUznesenieTerminD3">
    <vt:lpwstr/>
  </property>
  <property fmtid="{D5CDD505-2E9C-101B-9397-08002B2CF9AE}" pid="124" name="FSC#SKEDITIONSLOVLEX@103.510:AttrStrListDocPropUznesenieBODD4">
    <vt:lpwstr/>
  </property>
  <property fmtid="{D5CDD505-2E9C-101B-9397-08002B2CF9AE}" pid="125" name="FSC#SKEDITIONSLOVLEX@103.510:AttrStrListDocPropUznesenieZodpovednyD4">
    <vt:lpwstr/>
  </property>
  <property fmtid="{D5CDD505-2E9C-101B-9397-08002B2CF9AE}" pid="126" name="FSC#SKEDITIONSLOVLEX@103.510:AttrStrListDocPropUznesenieTextD4">
    <vt:lpwstr/>
  </property>
  <property fmtid="{D5CDD505-2E9C-101B-9397-08002B2CF9AE}" pid="127" name="FSC#SKEDITIONSLOVLEX@103.510:AttrStrListDocPropUznesenieTerminD4">
    <vt:lpwstr/>
  </property>
  <property fmtid="{D5CDD505-2E9C-101B-9397-08002B2CF9AE}" pid="128" name="FSC#SKEDITIONSLOVLEX@103.510:AttrStrListDocPropUznesenieVykonaju">
    <vt:lpwstr>predseda vlády Slovenskej republiky_x000d_
ministri _x000d_
predsedovia ostatných ústredných orgánov štátnej správy  </vt:lpwstr>
  </property>
  <property fmtid="{D5CDD505-2E9C-101B-9397-08002B2CF9AE}" pid="129" name="FSC#SKEDITIONSLOVLEX@103.510:AttrStrListDocPropUznesenieNaVedomie">
    <vt:lpwstr>predseda Národnej rady Slovenskej republiky</vt:lpwstr>
  </property>
  <property fmtid="{D5CDD505-2E9C-101B-9397-08002B2CF9AE}" pid="130" name="FSC#SKEDITIONSLOVLEX@103.510:AttrStrListDocPropTextVseobPrilohy">
    <vt:lpwstr/>
  </property>
  <property fmtid="{D5CDD505-2E9C-101B-9397-08002B2CF9AE}" pid="131" name="FSC#SKEDITIONSLOVLEX@103.510:AttrStrListDocPropTextPredklSpravy">
    <vt:lpwstr>&lt;p align="center"&gt;&lt;strong&gt;Predkladacia správa&lt;/strong&gt;&lt;/p&gt;&lt;p&gt;Ministerstvo dopravy a&amp;nbsp;výstavby SR (ďalej len „ministerstvo“) pripravilo v intenciách Programového vyhlásenia vlády Slovenskej republiky na roky 2016 až 2020 pre oblasť dopravy, výstavby a </vt:lpwstr>
  </property>
  <property fmtid="{D5CDD505-2E9C-101B-9397-08002B2CF9AE}" pid="132" name="FSC#SKEDITIONSLOVLEX@103.510:dalsipredkladatel">
    <vt:lpwstr/>
  </property>
  <property fmtid="{D5CDD505-2E9C-101B-9397-08002B2CF9AE}" pid="133" name="FSC#SKEDITIONSLOVLEX@103.510:spravaucastverej">
    <vt:lpwstr>&lt;p align="center"&gt;&amp;nbsp;&lt;/p&gt;&lt;p align="center"&gt;&amp;nbsp;&lt;/p&gt;&lt;p&gt;Verejnosť bola o&amp;nbsp;príprave návrhu zákona o&amp;nbsp;územnom plánovaní a&amp;nbsp;o&amp;nbsp;zmene a&amp;nbsp;doplnení niektorých zákonov v&amp;nbsp;znení neskorších predpisov a ktorým sa&amp;nbsp;menia a dopĺňajú nie</vt:lpwstr>
  </property>
  <property fmtid="{D5CDD505-2E9C-101B-9397-08002B2CF9AE}" pid="134" name="FSC#SKEDITIONSLOVLEX@103.510:funkciaPred">
    <vt:lpwstr/>
  </property>
  <property fmtid="{D5CDD505-2E9C-101B-9397-08002B2CF9AE}" pid="135" name="FSC#SKEDITIONSLOVLEX@103.510:funkciaPredAkuzativ">
    <vt:lpwstr/>
  </property>
  <property fmtid="{D5CDD505-2E9C-101B-9397-08002B2CF9AE}" pid="136" name="FSC#SKEDITIONSLOVLEX@103.510:funkciaPredDativ">
    <vt:lpwstr/>
  </property>
  <property fmtid="{D5CDD505-2E9C-101B-9397-08002B2CF9AE}" pid="137" name="FSC#SKEDITIONSLOVLEX@103.510:funkciaZodpPred">
    <vt:lpwstr>minister dopravy a výstavby Slovenskej republiky</vt:lpwstr>
  </property>
  <property fmtid="{D5CDD505-2E9C-101B-9397-08002B2CF9AE}" pid="138" name="FSC#SKEDITIONSLOVLEX@103.510:funkciaZodpPredAkuzativ">
    <vt:lpwstr>ministra dopravy a výstavby Slovenskej republiky</vt:lpwstr>
  </property>
  <property fmtid="{D5CDD505-2E9C-101B-9397-08002B2CF9AE}" pid="139" name="FSC#SKEDITIONSLOVLEX@103.510:funkciaZodpPredDativ">
    <vt:lpwstr>ministrovi dopravy a výstavby Slovenskej republiky</vt:lpwstr>
  </property>
  <property fmtid="{D5CDD505-2E9C-101B-9397-08002B2CF9AE}" pid="140" name="FSC#SKEDITIONSLOVLEX@103.510:funkciaDalsiPred">
    <vt:lpwstr/>
  </property>
  <property fmtid="{D5CDD505-2E9C-101B-9397-08002B2CF9AE}" pid="141" name="FSC#SKEDITIONSLOVLEX@103.510:funkciaDalsiPredAkuzativ">
    <vt:lpwstr/>
  </property>
  <property fmtid="{D5CDD505-2E9C-101B-9397-08002B2CF9AE}" pid="142" name="FSC#SKEDITIONSLOVLEX@103.510:funkciaDalsiPredDativ">
    <vt:lpwstr/>
  </property>
  <property fmtid="{D5CDD505-2E9C-101B-9397-08002B2CF9AE}" pid="143" name="FSC#SKEDITIONSLOVLEX@103.510:predkladateliaObalSD">
    <vt:lpwstr>Arpád Érsek_x000d_
minister dopravy a výstavby Slovenskej republiky</vt:lpwstr>
  </property>
  <property fmtid="{D5CDD505-2E9C-101B-9397-08002B2CF9AE}" pid="144" name="FSC#SKEDITIONSLOVLEX@103.510:cisloparlamenttlac">
    <vt:lpwstr/>
  </property>
  <property fmtid="{D5CDD505-2E9C-101B-9397-08002B2CF9AE}" pid="145" name="FSC#SKEDITIONSLOVLEX@103.510:nazovpredpis1">
    <vt:lpwstr/>
  </property>
  <property fmtid="{D5CDD505-2E9C-101B-9397-08002B2CF9AE}" pid="146" name="FSC#SKEDITIONSLOVLEX@103.510:nazovpredpis2">
    <vt:lpwstr/>
  </property>
  <property fmtid="{D5CDD505-2E9C-101B-9397-08002B2CF9AE}" pid="147" name="FSC#SKEDITIONSLOVLEX@103.510:nazovpredpis3">
    <vt:lpwstr/>
  </property>
  <property fmtid="{D5CDD505-2E9C-101B-9397-08002B2CF9AE}" pid="148" name="FSC#SKEDITIONSLOVLEX@103.510:plnynazovpredpis1">
    <vt:lpwstr/>
  </property>
  <property fmtid="{D5CDD505-2E9C-101B-9397-08002B2CF9AE}" pid="149" name="FSC#SKEDITIONSLOVLEX@103.510:plnynazovpredpis2">
    <vt:lpwstr/>
  </property>
  <property fmtid="{D5CDD505-2E9C-101B-9397-08002B2CF9AE}" pid="150" name="FSC#SKEDITIONSLOVLEX@103.510:plnynazovpredpis3">
    <vt:lpwstr/>
  </property>
  <property fmtid="{D5CDD505-2E9C-101B-9397-08002B2CF9AE}" pid="151" name="FSC#SKEDITIONSLOVLEX@103.510:aktualnyrok">
    <vt:lpwstr>2019</vt:lpwstr>
  </property>
  <property fmtid="{D5CDD505-2E9C-101B-9397-08002B2CF9AE}" pid="152" name="FSC#SKEDITIONSLOVLEX@103.510:vytvorenedna">
    <vt:lpwstr>16. 4. 2019</vt:lpwstr>
  </property>
  <property fmtid="{D5CDD505-2E9C-101B-9397-08002B2CF9AE}" pid="153" name="ContentTypeId">
    <vt:lpwstr>0x0101006C0C8C3C1E3DCC44BECE3792677AD011</vt:lpwstr>
  </property>
  <property fmtid="{D5CDD505-2E9C-101B-9397-08002B2CF9AE}" pid="154" name="_dlc_DocIdItemGuid">
    <vt:lpwstr>1bfff8ef-9577-4318-b0c0-20d7f33a932d</vt:lpwstr>
  </property>
</Properties>
</file>